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F7ECB"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b/>
          <w:bCs/>
          <w:color w:val="000000"/>
        </w:rPr>
        <w:t>Title</w:t>
      </w:r>
      <w:r w:rsidRPr="00F953E3">
        <w:rPr>
          <w:rFonts w:ascii="Calibri" w:eastAsia="Times New Roman" w:hAnsi="Calibri" w:cs="Calibri"/>
          <w:color w:val="000000"/>
        </w:rPr>
        <w:t>: BCBA/Board Certified Behavior Analyst</w:t>
      </w:r>
    </w:p>
    <w:p w14:paraId="496FF6C1"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color w:val="000000"/>
        </w:rPr>
        <w:t> </w:t>
      </w:r>
    </w:p>
    <w:p w14:paraId="675A2F1D"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b/>
          <w:bCs/>
          <w:color w:val="000000"/>
        </w:rPr>
        <w:t>Agency Title</w:t>
      </w:r>
      <w:r w:rsidRPr="00F953E3">
        <w:rPr>
          <w:rFonts w:ascii="Calibri" w:eastAsia="Times New Roman" w:hAnsi="Calibri" w:cs="Calibri"/>
          <w:color w:val="000000"/>
        </w:rPr>
        <w:t xml:space="preserve">: </w:t>
      </w:r>
      <w:proofErr w:type="spellStart"/>
      <w:r w:rsidRPr="00F953E3">
        <w:rPr>
          <w:rFonts w:ascii="Calibri" w:eastAsia="Times New Roman" w:hAnsi="Calibri" w:cs="Calibri"/>
          <w:color w:val="000000"/>
        </w:rPr>
        <w:t>Amego</w:t>
      </w:r>
      <w:proofErr w:type="spellEnd"/>
      <w:r w:rsidRPr="00F953E3">
        <w:rPr>
          <w:rFonts w:ascii="Calibri" w:eastAsia="Times New Roman" w:hAnsi="Calibri" w:cs="Calibri"/>
          <w:color w:val="000000"/>
        </w:rPr>
        <w:t xml:space="preserve"> Incorporated, Attleboro MA 02703</w:t>
      </w:r>
    </w:p>
    <w:p w14:paraId="09CE660C"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color w:val="000000"/>
        </w:rPr>
        <w:t> </w:t>
      </w:r>
    </w:p>
    <w:p w14:paraId="4E2D8D29"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b/>
          <w:bCs/>
          <w:color w:val="000000"/>
        </w:rPr>
        <w:t>Qualifications</w:t>
      </w:r>
      <w:r w:rsidRPr="00F953E3">
        <w:rPr>
          <w:rFonts w:ascii="Calibri" w:eastAsia="Times New Roman" w:hAnsi="Calibri" w:cs="Calibri"/>
          <w:color w:val="000000"/>
        </w:rPr>
        <w:t xml:space="preserve">: </w:t>
      </w:r>
      <w:proofErr w:type="spellStart"/>
      <w:proofErr w:type="gramStart"/>
      <w:r w:rsidRPr="00F953E3">
        <w:rPr>
          <w:rFonts w:ascii="Calibri" w:eastAsia="Times New Roman" w:hAnsi="Calibri" w:cs="Calibri"/>
          <w:color w:val="000000"/>
        </w:rPr>
        <w:t>Masters</w:t>
      </w:r>
      <w:proofErr w:type="spellEnd"/>
      <w:r w:rsidRPr="00F953E3">
        <w:rPr>
          <w:rFonts w:ascii="Calibri" w:eastAsia="Times New Roman" w:hAnsi="Calibri" w:cs="Calibri"/>
          <w:color w:val="000000"/>
        </w:rPr>
        <w:t xml:space="preserve"> Degree in Education</w:t>
      </w:r>
      <w:proofErr w:type="gramEnd"/>
      <w:r w:rsidRPr="00F953E3">
        <w:rPr>
          <w:rFonts w:ascii="Calibri" w:eastAsia="Times New Roman" w:hAnsi="Calibri" w:cs="Calibri"/>
          <w:color w:val="000000"/>
        </w:rPr>
        <w:t>, Psychology, or Management Discipline.</w:t>
      </w:r>
    </w:p>
    <w:p w14:paraId="448D3D94"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color w:val="000000"/>
        </w:rPr>
        <w:t>Board Certified Behavior Analyst (BCBA).</w:t>
      </w:r>
    </w:p>
    <w:p w14:paraId="79802EE1"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color w:val="000000"/>
        </w:rPr>
        <w:t> </w:t>
      </w:r>
    </w:p>
    <w:p w14:paraId="45935EF4"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b/>
          <w:bCs/>
          <w:color w:val="000000"/>
        </w:rPr>
        <w:t>Job Description</w:t>
      </w:r>
      <w:r w:rsidRPr="00F953E3">
        <w:rPr>
          <w:rFonts w:ascii="Calibri" w:eastAsia="Times New Roman" w:hAnsi="Calibri" w:cs="Calibri"/>
          <w:color w:val="000000"/>
        </w:rPr>
        <w:t xml:space="preserve">: The BCBA supports and oversees all clinical programming for clients receiving ABA services within home and community settings. The BCBA supervision is responsible for clinical program development and evaluation and monitoring of the quality of those services within home based locations for individuals supported within the BEST Clinical Network. Responsibilities </w:t>
      </w:r>
      <w:proofErr w:type="gramStart"/>
      <w:r w:rsidRPr="00F953E3">
        <w:rPr>
          <w:rFonts w:ascii="Calibri" w:eastAsia="Times New Roman" w:hAnsi="Calibri" w:cs="Calibri"/>
          <w:color w:val="000000"/>
        </w:rPr>
        <w:t>include, but</w:t>
      </w:r>
      <w:proofErr w:type="gramEnd"/>
      <w:r w:rsidRPr="00F953E3">
        <w:rPr>
          <w:rFonts w:ascii="Calibri" w:eastAsia="Times New Roman" w:hAnsi="Calibri" w:cs="Calibri"/>
          <w:color w:val="000000"/>
        </w:rPr>
        <w:t xml:space="preserve"> are not limited to the oversight of the program design, implementation and training of clinical programs; research; program management; and staff training.</w:t>
      </w:r>
    </w:p>
    <w:p w14:paraId="41AEA22A"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color w:val="000000"/>
        </w:rPr>
        <w:t> </w:t>
      </w:r>
    </w:p>
    <w:p w14:paraId="638FF1D5"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b/>
          <w:bCs/>
          <w:color w:val="000000"/>
        </w:rPr>
        <w:t>Contact Information</w:t>
      </w:r>
      <w:r w:rsidRPr="00F953E3">
        <w:rPr>
          <w:rFonts w:ascii="Calibri" w:eastAsia="Times New Roman" w:hAnsi="Calibri" w:cs="Calibri"/>
          <w:color w:val="000000"/>
        </w:rPr>
        <w:t>:     Justin Moniz</w:t>
      </w:r>
    </w:p>
    <w:p w14:paraId="243D6AA6"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color w:val="000000"/>
        </w:rPr>
        <w:t xml:space="preserve">                                                Recruiting Manager, </w:t>
      </w:r>
      <w:proofErr w:type="spellStart"/>
      <w:r w:rsidRPr="00F953E3">
        <w:rPr>
          <w:rFonts w:ascii="Calibri" w:eastAsia="Times New Roman" w:hAnsi="Calibri" w:cs="Calibri"/>
          <w:color w:val="000000"/>
        </w:rPr>
        <w:t>Amego</w:t>
      </w:r>
      <w:proofErr w:type="spellEnd"/>
      <w:r w:rsidRPr="00F953E3">
        <w:rPr>
          <w:rFonts w:ascii="Calibri" w:eastAsia="Times New Roman" w:hAnsi="Calibri" w:cs="Calibri"/>
          <w:color w:val="000000"/>
        </w:rPr>
        <w:t xml:space="preserve"> Inc.</w:t>
      </w:r>
    </w:p>
    <w:p w14:paraId="633115DB"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color w:val="000000"/>
        </w:rPr>
        <w:t>                                                </w:t>
      </w:r>
      <w:hyperlink r:id="rId4" w:history="1">
        <w:r w:rsidRPr="00F953E3">
          <w:rPr>
            <w:rFonts w:ascii="Calibri" w:eastAsia="Times New Roman" w:hAnsi="Calibri" w:cs="Calibri"/>
            <w:color w:val="800080"/>
            <w:u w:val="single"/>
          </w:rPr>
          <w:t>Jmoniz@amegoinc.org</w:t>
        </w:r>
      </w:hyperlink>
    </w:p>
    <w:p w14:paraId="6D204B32" w14:textId="77777777" w:rsidR="00F953E3" w:rsidRPr="00F953E3" w:rsidRDefault="00F953E3" w:rsidP="00F953E3">
      <w:pPr>
        <w:shd w:val="clear" w:color="auto" w:fill="FFFFFF"/>
        <w:spacing w:after="0" w:line="240" w:lineRule="auto"/>
        <w:rPr>
          <w:rFonts w:ascii="Calibri" w:eastAsia="Times New Roman" w:hAnsi="Calibri" w:cs="Calibri"/>
          <w:color w:val="000000"/>
        </w:rPr>
      </w:pPr>
      <w:r w:rsidRPr="00F953E3">
        <w:rPr>
          <w:rFonts w:ascii="Calibri" w:eastAsia="Times New Roman" w:hAnsi="Calibri" w:cs="Calibri"/>
          <w:color w:val="000000"/>
        </w:rPr>
        <w:t>                                                5084556205</w:t>
      </w:r>
    </w:p>
    <w:p w14:paraId="6B44090A" w14:textId="77777777" w:rsidR="00F953E3" w:rsidRDefault="00F953E3">
      <w:bookmarkStart w:id="0" w:name="_GoBack"/>
      <w:bookmarkEnd w:id="0"/>
    </w:p>
    <w:sectPr w:rsidR="00F95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E3"/>
    <w:rsid w:val="00F9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3139"/>
  <w15:chartTrackingRefBased/>
  <w15:docId w15:val="{7CC06DAC-8289-49AF-A85A-D9C977B8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6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top.$WC.parent.openWin('%2FWorldClient.dll%3FSession%3DVUB50D6FC4UIH%26View%3DCompose%26New%3DYes%26To%3DJmoniz%2540amegoinc.org','Compose',800,600,'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Ainsleigh</dc:creator>
  <cp:keywords/>
  <dc:description/>
  <cp:lastModifiedBy>Susan Ainsleigh</cp:lastModifiedBy>
  <cp:revision>1</cp:revision>
  <dcterms:created xsi:type="dcterms:W3CDTF">2019-05-16T18:35:00Z</dcterms:created>
  <dcterms:modified xsi:type="dcterms:W3CDTF">2019-05-16T18:35:00Z</dcterms:modified>
</cp:coreProperties>
</file>